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jc w:val="center"/>
        <w:rPr>
          <w:rFonts w:hint="eastAsia" w:ascii="方正小标宋简体" w:eastAsia="方正小标宋简体"/>
          <w:b/>
          <w:color w:val="FF0000"/>
          <w:sz w:val="72"/>
          <w:szCs w:val="72"/>
        </w:rPr>
      </w:pPr>
      <w:r>
        <w:rPr>
          <w:rFonts w:hint="eastAsia" w:ascii="方正小标宋简体" w:eastAsia="方正小标宋简体"/>
          <w:b/>
          <w:color w:val="FF0000"/>
          <w:sz w:val="72"/>
          <w:szCs w:val="72"/>
        </w:rPr>
        <w:t>四川省演出娱乐行业协会</w:t>
      </w:r>
    </w:p>
    <w:p>
      <w:pPr>
        <w:pBdr>
          <w:bottom w:val="single" w:color="auto" w:sz="4" w:space="0"/>
        </w:pBdr>
        <w:jc w:val="center"/>
        <w:rPr>
          <w:rFonts w:hint="eastAsia" w:ascii="楷体" w:hAnsi="楷体" w:eastAsia="楷体" w:cs="楷体"/>
          <w:b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0"/>
          <w:szCs w:val="30"/>
          <w:lang w:val="en-US" w:eastAsia="zh-CN"/>
        </w:rPr>
        <w:t>川演协[2019]05号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四川省演出娱乐行业协会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关于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发展协会新会员的通知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各有关单位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四川省演出娱乐行业协会是全省从事演出、娱乐行业经营、管理的单位和从业人员组成的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全省性、行业性、非营利性社会团体，并在省民政厅注册登记，具有法人资格。</w:t>
      </w:r>
      <w:r>
        <w:rPr>
          <w:rFonts w:hint="eastAsia" w:ascii="仿宋" w:hAnsi="仿宋" w:eastAsia="仿宋"/>
          <w:sz w:val="30"/>
          <w:szCs w:val="30"/>
        </w:rPr>
        <w:t>协会自2009年成立以来，在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四川</w:t>
      </w:r>
      <w:r>
        <w:rPr>
          <w:rFonts w:hint="eastAsia" w:ascii="仿宋" w:hAnsi="仿宋" w:eastAsia="仿宋"/>
          <w:sz w:val="30"/>
          <w:szCs w:val="30"/>
        </w:rPr>
        <w:t>省文化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和旅游</w:t>
      </w:r>
      <w:r>
        <w:rPr>
          <w:rFonts w:hint="eastAsia" w:ascii="仿宋" w:hAnsi="仿宋" w:eastAsia="仿宋"/>
          <w:sz w:val="30"/>
          <w:szCs w:val="30"/>
        </w:rPr>
        <w:t>厅指导下，与全省行业同仁沟通合作，加强行业自律，推动演出娱乐行业发展，尤其是在演出经纪人培训考核、演员表演能力认定、舞美舞台工程人员技能培训与资质认定考核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组织游戏游艺设备展销、推动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演出</w:t>
      </w:r>
      <w:r>
        <w:rPr>
          <w:rFonts w:hint="eastAsia" w:ascii="仿宋" w:hAnsi="仿宋" w:eastAsia="仿宋"/>
          <w:sz w:val="30"/>
          <w:szCs w:val="30"/>
        </w:rPr>
        <w:t>娱乐场所转型升级等方面做了大量工作，成为业界一致认可和信赖，具有较大影响力、社会美誉度</w:t>
      </w:r>
      <w:r>
        <w:rPr>
          <w:rFonts w:ascii="仿宋" w:hAnsi="仿宋" w:eastAsia="仿宋"/>
          <w:sz w:val="30"/>
          <w:szCs w:val="30"/>
        </w:rPr>
        <w:t>高的社会组织。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为更好地发挥协会作用，推动我省演出娱乐事业繁荣发展，根据协会工作安排，决定在全省范围发展新会员。现将有关事项通知如下：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0"/>
          <w:szCs w:val="30"/>
          <w:lang w:val="en-US" w:eastAsia="zh-CN"/>
        </w:rPr>
        <w:t>一、会员的基本条件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（一）拥护与遵守协会章程；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（二）执行本会决议；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（三）在演出娱乐行业有一定影响力，从事演出娱乐行业相关业务</w:t>
      </w:r>
      <w:r>
        <w:rPr>
          <w:rFonts w:hint="default" w:ascii="仿宋" w:hAnsi="仿宋" w:eastAsia="仿宋"/>
          <w:sz w:val="30"/>
          <w:szCs w:val="30"/>
        </w:rPr>
        <w:t>3年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以上</w:t>
      </w:r>
      <w:r>
        <w:rPr>
          <w:rFonts w:hint="default" w:ascii="仿宋" w:hAnsi="仿宋" w:eastAsia="仿宋"/>
          <w:sz w:val="30"/>
          <w:szCs w:val="30"/>
        </w:rPr>
        <w:t>，且三年内无任何不良记录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的单位</w:t>
      </w:r>
      <w:r>
        <w:rPr>
          <w:rFonts w:hint="default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缴纳会费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0"/>
          <w:szCs w:val="30"/>
          <w:lang w:val="en-US" w:eastAsia="zh-CN"/>
        </w:rPr>
        <w:t>二、申请入会程序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（一）提交入会申请书；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（二）提交四川省演出娱乐行业协会会员登记表；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（三）提交有关证明材料，包括：营业执照、资质证书等（复印件各1份）；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以上所提交材料需加盖单位公章,扫描件于2月28日前，发至协会邮箱或用快递寄至协会办公室。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0"/>
          <w:szCs w:val="30"/>
          <w:lang w:val="en-US" w:eastAsia="zh-CN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联系电话：028-86670071  028-86671890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联系地址：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四川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省演出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娱乐行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业协会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办公室（成都市人民东路48号原四川物资大厦9019）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50" w:firstLineChars="25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邮箱：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instrText xml:space="preserve"> HYPERLINK "mailto:550566443@qq.com" </w:instrText>
      </w:r>
      <w:r>
        <w:rPr>
          <w:rFonts w:hint="eastAsia" w:ascii="仿宋" w:hAnsi="仿宋" w:eastAsia="仿宋"/>
          <w:sz w:val="30"/>
          <w:szCs w:val="30"/>
          <w:lang w:val="en-US" w:eastAsia="zh-CN"/>
        </w:rPr>
        <w:fldChar w:fldCharType="separate"/>
      </w:r>
      <w:r>
        <w:rPr>
          <w:rStyle w:val="14"/>
          <w:rFonts w:hint="eastAsia" w:ascii="仿宋" w:hAnsi="仿宋" w:eastAsia="仿宋"/>
          <w:sz w:val="30"/>
          <w:szCs w:val="30"/>
          <w:lang w:val="en-US" w:eastAsia="zh-CN"/>
        </w:rPr>
        <w:t>550566443@qq.com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联系人：李冬妮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50" w:firstLineChars="25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联系电话：86670071     联系手机：15884574367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00" w:firstLineChars="3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00" w:firstLineChars="3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instrText xml:space="preserve"> HYPERLINK "http://www.forestry.gov.cn/uploadfile/jsxh/2018-2/file/2018-2-2-727fbf4809a74215835ad33e4edda0fe.doc" </w:instrText>
      </w:r>
      <w:r>
        <w:rPr>
          <w:rFonts w:hint="eastAsia" w:ascii="仿宋" w:hAnsi="仿宋" w:eastAsia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四川省演出娱乐行业</w:t>
      </w:r>
      <w:r>
        <w:rPr>
          <w:rFonts w:hint="eastAsia" w:ascii="仿宋" w:hAnsi="仿宋" w:eastAsia="仿宋"/>
          <w:sz w:val="30"/>
          <w:szCs w:val="30"/>
        </w:rPr>
        <w:t>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团体</w:t>
      </w:r>
      <w:r>
        <w:rPr>
          <w:rFonts w:hint="eastAsia" w:ascii="仿宋" w:hAnsi="仿宋" w:eastAsia="仿宋"/>
          <w:sz w:val="30"/>
          <w:szCs w:val="30"/>
        </w:rPr>
        <w:t>会员登记表.doc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14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四川省演出娱乐行业协会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2019年元月15日</w:t>
      </w: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"http://www.forestry.gov.cn/uploadfile/jsxh/2018-2/file/2018-2-2-727fbf4809a74215835ad33e4edda0fe.doc"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四川省演出娱乐行业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协会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会员登记表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p>
      <w:pPr>
        <w:spacing w:line="600" w:lineRule="exact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填表日期：    年   月   日</w:t>
      </w:r>
    </w:p>
    <w:tbl>
      <w:tblPr>
        <w:tblStyle w:val="17"/>
        <w:tblW w:w="8887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439"/>
        <w:gridCol w:w="989"/>
        <w:gridCol w:w="1836"/>
        <w:gridCol w:w="456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会员代表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  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办：</w:t>
            </w:r>
          </w:p>
          <w:p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法人</w:t>
            </w:r>
            <w:r>
              <w:rPr>
                <w:rFonts w:ascii="Times New Roman" w:hAnsi="Times New Roman"/>
                <w:sz w:val="24"/>
                <w:szCs w:val="24"/>
              </w:rPr>
              <w:t>代表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  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办：</w:t>
            </w:r>
          </w:p>
          <w:p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 系 人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  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办：</w:t>
            </w:r>
          </w:p>
          <w:p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单位注册地址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单位注册号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单位传真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单位邮箱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申请入会级别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常务理事单位□     理事单位□      会员单位□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单位资质</w:t>
            </w:r>
          </w:p>
        </w:tc>
        <w:tc>
          <w:tcPr>
            <w:tcW w:w="242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经营范围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业绩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ascii="Times New Roman" w:hAnsi="Times New Roman"/>
                <w:sz w:val="24"/>
                <w:szCs w:val="24"/>
              </w:rPr>
              <w:t>单位意见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签章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年   月  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理事会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签章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年   月  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会长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签章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年   月  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spacing w:line="24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3E11"/>
    <w:rsid w:val="01F11DB9"/>
    <w:rsid w:val="02E97E94"/>
    <w:rsid w:val="04210DAD"/>
    <w:rsid w:val="050F1D31"/>
    <w:rsid w:val="079B66AD"/>
    <w:rsid w:val="07BC1A8C"/>
    <w:rsid w:val="0B6272BA"/>
    <w:rsid w:val="0BED29D1"/>
    <w:rsid w:val="0C2D55F5"/>
    <w:rsid w:val="0CFA0F73"/>
    <w:rsid w:val="108347FE"/>
    <w:rsid w:val="12C81F95"/>
    <w:rsid w:val="135C3700"/>
    <w:rsid w:val="141C7EE7"/>
    <w:rsid w:val="151B7DAF"/>
    <w:rsid w:val="16681FBC"/>
    <w:rsid w:val="17420EC2"/>
    <w:rsid w:val="17943BA3"/>
    <w:rsid w:val="17B34791"/>
    <w:rsid w:val="1A9268A3"/>
    <w:rsid w:val="1ACD046F"/>
    <w:rsid w:val="1ADB7ADD"/>
    <w:rsid w:val="1BA32044"/>
    <w:rsid w:val="1CCD344B"/>
    <w:rsid w:val="1CED5671"/>
    <w:rsid w:val="1DBF6057"/>
    <w:rsid w:val="1DCE1034"/>
    <w:rsid w:val="24905C5F"/>
    <w:rsid w:val="24F551F3"/>
    <w:rsid w:val="25D735A0"/>
    <w:rsid w:val="25FB14C4"/>
    <w:rsid w:val="266B029B"/>
    <w:rsid w:val="26B14297"/>
    <w:rsid w:val="273C6E6A"/>
    <w:rsid w:val="29B54692"/>
    <w:rsid w:val="2A4B1B62"/>
    <w:rsid w:val="2A6A1E55"/>
    <w:rsid w:val="2EBC3918"/>
    <w:rsid w:val="32937C73"/>
    <w:rsid w:val="33336CD0"/>
    <w:rsid w:val="33902102"/>
    <w:rsid w:val="33964567"/>
    <w:rsid w:val="33AE3AEC"/>
    <w:rsid w:val="347D7A3B"/>
    <w:rsid w:val="35B563DB"/>
    <w:rsid w:val="361F0650"/>
    <w:rsid w:val="362A288E"/>
    <w:rsid w:val="37932699"/>
    <w:rsid w:val="39DC4796"/>
    <w:rsid w:val="3C4C2682"/>
    <w:rsid w:val="3DBE4240"/>
    <w:rsid w:val="420E2F2E"/>
    <w:rsid w:val="429115A8"/>
    <w:rsid w:val="43137414"/>
    <w:rsid w:val="436C60A5"/>
    <w:rsid w:val="44BC3AE4"/>
    <w:rsid w:val="453904A1"/>
    <w:rsid w:val="472A72C2"/>
    <w:rsid w:val="48AD3C4F"/>
    <w:rsid w:val="495717EA"/>
    <w:rsid w:val="49835AD8"/>
    <w:rsid w:val="4B1770CE"/>
    <w:rsid w:val="4B3D62FA"/>
    <w:rsid w:val="4B424A9F"/>
    <w:rsid w:val="4C2E1E41"/>
    <w:rsid w:val="4D221785"/>
    <w:rsid w:val="4DAE5174"/>
    <w:rsid w:val="4DCE08AA"/>
    <w:rsid w:val="4E842F91"/>
    <w:rsid w:val="51803206"/>
    <w:rsid w:val="51D602B9"/>
    <w:rsid w:val="52854ADC"/>
    <w:rsid w:val="52F8185B"/>
    <w:rsid w:val="53E649E5"/>
    <w:rsid w:val="550C31C8"/>
    <w:rsid w:val="5593442B"/>
    <w:rsid w:val="56FA6A84"/>
    <w:rsid w:val="5C5D4F27"/>
    <w:rsid w:val="5D8F3A5A"/>
    <w:rsid w:val="5EE70DFD"/>
    <w:rsid w:val="5F087498"/>
    <w:rsid w:val="5F437EE1"/>
    <w:rsid w:val="608971B9"/>
    <w:rsid w:val="612544A3"/>
    <w:rsid w:val="626B7894"/>
    <w:rsid w:val="631E3F6A"/>
    <w:rsid w:val="63800AC5"/>
    <w:rsid w:val="642307EA"/>
    <w:rsid w:val="64E71E6B"/>
    <w:rsid w:val="65977E86"/>
    <w:rsid w:val="697B671F"/>
    <w:rsid w:val="6ABF701E"/>
    <w:rsid w:val="6BA14AE3"/>
    <w:rsid w:val="6BF504CD"/>
    <w:rsid w:val="6F134D22"/>
    <w:rsid w:val="6FED28F6"/>
    <w:rsid w:val="71530568"/>
    <w:rsid w:val="719B1828"/>
    <w:rsid w:val="73306D3A"/>
    <w:rsid w:val="73890A67"/>
    <w:rsid w:val="73EE22DE"/>
    <w:rsid w:val="77EB3AE2"/>
    <w:rsid w:val="78504F3A"/>
    <w:rsid w:val="788A69C1"/>
    <w:rsid w:val="7A055F7B"/>
    <w:rsid w:val="7A0E5F8A"/>
    <w:rsid w:val="7A307F5F"/>
    <w:rsid w:val="7A573C24"/>
    <w:rsid w:val="7B435456"/>
    <w:rsid w:val="7C60342D"/>
    <w:rsid w:val="7CBD7280"/>
    <w:rsid w:val="7D173C88"/>
    <w:rsid w:val="7DA428C1"/>
    <w:rsid w:val="7F6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A6A6A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8">
    <w:name w:val="web1"/>
    <w:basedOn w:val="8"/>
    <w:qFormat/>
    <w:uiPriority w:val="0"/>
  </w:style>
  <w:style w:type="character" w:customStyle="1" w:styleId="19">
    <w:name w:val="font-i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hy</cp:lastModifiedBy>
  <cp:lastPrinted>2019-01-17T04:24:00Z</cp:lastPrinted>
  <dcterms:modified xsi:type="dcterms:W3CDTF">2019-01-23T02:48:19Z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